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54E0C" w14:textId="0606DCD9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Zarządzenie nr</w:t>
      </w:r>
      <w:r w:rsidR="00036551">
        <w:rPr>
          <w:sz w:val="24"/>
          <w:szCs w:val="24"/>
        </w:rPr>
        <w:t xml:space="preserve"> </w:t>
      </w:r>
      <w:r w:rsidR="00EF17F6">
        <w:rPr>
          <w:sz w:val="24"/>
          <w:szCs w:val="24"/>
        </w:rPr>
        <w:t>0050/64/2024</w:t>
      </w:r>
    </w:p>
    <w:p w14:paraId="019FF289" w14:textId="77777777" w:rsidR="00E938EA" w:rsidRDefault="00E938EA" w:rsidP="00E938E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Prezydenta Miasta Rzeszowa </w:t>
      </w:r>
    </w:p>
    <w:p w14:paraId="702832E1" w14:textId="115F1523" w:rsidR="00E938EA" w:rsidRDefault="00E938EA" w:rsidP="00E938EA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EF17F6">
        <w:rPr>
          <w:sz w:val="24"/>
          <w:szCs w:val="24"/>
        </w:rPr>
        <w:t xml:space="preserve">1 lutego </w:t>
      </w:r>
      <w:r w:rsidR="00C54F0B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D17CE4">
        <w:rPr>
          <w:sz w:val="24"/>
          <w:szCs w:val="24"/>
        </w:rPr>
        <w:t>2</w:t>
      </w:r>
      <w:r w:rsidR="00070AFD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5134DC06" w14:textId="77777777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ogłoszenia wykazu </w:t>
      </w:r>
      <w:r w:rsidR="00F23BB4">
        <w:rPr>
          <w:sz w:val="24"/>
          <w:szCs w:val="24"/>
        </w:rPr>
        <w:t>nieruchomości</w:t>
      </w:r>
      <w:r>
        <w:rPr>
          <w:sz w:val="24"/>
          <w:szCs w:val="24"/>
        </w:rPr>
        <w:t xml:space="preserve"> przeznaczonych do wynajęcia na czas określony w drodze przetargu ustnego ograniczonego.</w:t>
      </w:r>
    </w:p>
    <w:p w14:paraId="73E9A1FA" w14:textId="77777777" w:rsidR="00E938EA" w:rsidRDefault="00E938EA" w:rsidP="00E938EA">
      <w:pPr>
        <w:spacing w:after="0"/>
        <w:jc w:val="both"/>
        <w:rPr>
          <w:sz w:val="24"/>
          <w:szCs w:val="24"/>
        </w:rPr>
      </w:pPr>
    </w:p>
    <w:p w14:paraId="49E58175" w14:textId="743996F1" w:rsidR="005C7235" w:rsidRDefault="005C7235" w:rsidP="005C723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podstawie art. 30 ust. 2 pkt. 3 ustawy z dnia 8 marca 1990 r. o samorządzie gminnym                        (Dz. U. 2023 r. poz. 40) oraz art. 13 ust. 1, art. 35 ust. 1 i 2, art. 37 ust. 4 i art. 40 ust. 1                       pkt. 2 ustawy z dnia 21 sierpnia 1997 r. o gospodarce nieruchomościami ( Dz. U. 2023 r poz. 344).</w:t>
      </w:r>
    </w:p>
    <w:p w14:paraId="2BFDFE52" w14:textId="7803EE9A" w:rsidR="00070AFD" w:rsidRDefault="00070AFD" w:rsidP="00E938EA">
      <w:pPr>
        <w:spacing w:after="0"/>
        <w:jc w:val="both"/>
        <w:rPr>
          <w:sz w:val="24"/>
          <w:szCs w:val="24"/>
        </w:rPr>
      </w:pPr>
    </w:p>
    <w:p w14:paraId="142BE074" w14:textId="77777777" w:rsidR="002E5B59" w:rsidRDefault="002E5B59" w:rsidP="00E938EA">
      <w:pPr>
        <w:spacing w:after="0"/>
        <w:jc w:val="center"/>
        <w:rPr>
          <w:sz w:val="24"/>
          <w:szCs w:val="24"/>
        </w:rPr>
      </w:pPr>
    </w:p>
    <w:p w14:paraId="724E8486" w14:textId="77777777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zarządzam, co następuje:</w:t>
      </w:r>
    </w:p>
    <w:p w14:paraId="493F0656" w14:textId="77777777" w:rsidR="00E938EA" w:rsidRDefault="00E938EA" w:rsidP="00E938EA">
      <w:pPr>
        <w:spacing w:after="0"/>
        <w:jc w:val="center"/>
        <w:rPr>
          <w:sz w:val="24"/>
          <w:szCs w:val="24"/>
        </w:rPr>
      </w:pPr>
    </w:p>
    <w:p w14:paraId="11E2DC40" w14:textId="77777777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47282FE8" w14:textId="08CCFB38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Przeznaczam do wynajęcia na czas określony w drodze przetargu ustnego ograniczonego </w:t>
      </w:r>
      <w:r w:rsidR="00891943">
        <w:rPr>
          <w:sz w:val="24"/>
          <w:szCs w:val="24"/>
        </w:rPr>
        <w:t xml:space="preserve">części </w:t>
      </w:r>
      <w:r w:rsidR="00F23BB4">
        <w:rPr>
          <w:sz w:val="24"/>
          <w:szCs w:val="24"/>
        </w:rPr>
        <w:t xml:space="preserve">nieruchomości </w:t>
      </w:r>
      <w:r>
        <w:rPr>
          <w:sz w:val="24"/>
          <w:szCs w:val="24"/>
        </w:rPr>
        <w:t>położon</w:t>
      </w:r>
      <w:r w:rsidR="00F23BB4">
        <w:rPr>
          <w:sz w:val="24"/>
          <w:szCs w:val="24"/>
        </w:rPr>
        <w:t>ych</w:t>
      </w:r>
      <w:r>
        <w:rPr>
          <w:sz w:val="24"/>
          <w:szCs w:val="24"/>
        </w:rPr>
        <w:t xml:space="preserve"> przy ul. Rynek w Rzeszowie, wymienion</w:t>
      </w:r>
      <w:r w:rsidR="00891943">
        <w:rPr>
          <w:sz w:val="24"/>
          <w:szCs w:val="24"/>
        </w:rPr>
        <w:t>ych</w:t>
      </w:r>
      <w:r>
        <w:rPr>
          <w:sz w:val="24"/>
          <w:szCs w:val="24"/>
        </w:rPr>
        <w:t xml:space="preserve"> w wykazie stanowiącym załącznik do niniejszego zarządzenia.</w:t>
      </w:r>
    </w:p>
    <w:p w14:paraId="6BC2BB02" w14:textId="77777777" w:rsidR="00E938EA" w:rsidRDefault="00E938EA" w:rsidP="00E938EA">
      <w:pPr>
        <w:spacing w:after="0"/>
        <w:jc w:val="both"/>
        <w:rPr>
          <w:sz w:val="24"/>
          <w:szCs w:val="24"/>
        </w:rPr>
      </w:pPr>
    </w:p>
    <w:p w14:paraId="288D32DD" w14:textId="77777777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14:paraId="4BE51AEE" w14:textId="77777777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Wykaz, o którym mowa w § 1 podlega wywieszeniu na tablicy ogłoszeń w Miejskiej Administracji Targowisk i Parkingów ul. ks. J. Jałowego 23A, a także na stronie MATiP (www.matip.ires.pl), www.bip.um.rzeszow.pl oraz prasie lokalnej. </w:t>
      </w:r>
    </w:p>
    <w:p w14:paraId="2F4703B7" w14:textId="77777777" w:rsidR="00E938EA" w:rsidRDefault="00E938EA" w:rsidP="00E938EA">
      <w:pPr>
        <w:spacing w:after="0" w:line="480" w:lineRule="auto"/>
        <w:jc w:val="both"/>
        <w:rPr>
          <w:sz w:val="24"/>
          <w:szCs w:val="24"/>
        </w:rPr>
      </w:pPr>
    </w:p>
    <w:p w14:paraId="5266427F" w14:textId="77777777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3.</w:t>
      </w:r>
    </w:p>
    <w:p w14:paraId="3811D2C3" w14:textId="77777777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zarządzenia powierzam Dyrektorowi Miejskiej Administracji Targowisk                          </w:t>
      </w:r>
      <w:r w:rsidR="004B132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i Parkingów.</w:t>
      </w:r>
    </w:p>
    <w:p w14:paraId="1ECF4767" w14:textId="77777777" w:rsidR="00E938EA" w:rsidRDefault="00E938EA" w:rsidP="00E938EA">
      <w:pPr>
        <w:spacing w:after="0"/>
        <w:jc w:val="both"/>
        <w:rPr>
          <w:sz w:val="24"/>
          <w:szCs w:val="24"/>
        </w:rPr>
      </w:pPr>
    </w:p>
    <w:p w14:paraId="10F2F59D" w14:textId="77777777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4.</w:t>
      </w:r>
    </w:p>
    <w:p w14:paraId="53C54E8B" w14:textId="77777777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</w:t>
      </w:r>
      <w:r w:rsidR="00032898">
        <w:rPr>
          <w:sz w:val="24"/>
          <w:szCs w:val="24"/>
        </w:rPr>
        <w:t>.</w:t>
      </w:r>
    </w:p>
    <w:p w14:paraId="53630169" w14:textId="215618EA" w:rsidR="00B84EE6" w:rsidRDefault="00B84EE6"/>
    <w:p w14:paraId="7F06853F" w14:textId="3832C397" w:rsidR="00BB4714" w:rsidRDefault="00BB4714"/>
    <w:p w14:paraId="0E863B85" w14:textId="4EA6119E" w:rsidR="00BB4714" w:rsidRDefault="00BB4714"/>
    <w:p w14:paraId="53FEABFF" w14:textId="6C19280E" w:rsidR="00BB4714" w:rsidRDefault="00BB4714"/>
    <w:p w14:paraId="1C2299CC" w14:textId="7672F28F" w:rsidR="00BB4714" w:rsidRDefault="00BB4714"/>
    <w:p w14:paraId="32D054C8" w14:textId="7D5147CE" w:rsidR="00BB4714" w:rsidRDefault="00BB4714"/>
    <w:p w14:paraId="2627D1A1" w14:textId="77777777" w:rsidR="00BB4714" w:rsidRDefault="00BB4714">
      <w:pPr>
        <w:sectPr w:rsidR="00BB471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3CB128" w14:textId="25AE2E02" w:rsidR="00BB4714" w:rsidRDefault="00BB4714"/>
    <w:p w14:paraId="74653B1C" w14:textId="77777777" w:rsidR="00BB4714" w:rsidRDefault="00BB4714" w:rsidP="00BB471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Załącznik do Zarządzenia Prezydenta Miasta Rzeszowa nr 0050/64/2024 z dnia 1 lutego 2024 r.</w:t>
      </w:r>
    </w:p>
    <w:p w14:paraId="6A9997B5" w14:textId="77777777" w:rsidR="00BB4714" w:rsidRPr="00360F78" w:rsidRDefault="00BB4714" w:rsidP="00BB471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nieruchomości </w:t>
      </w:r>
      <w:r w:rsidRPr="00360F78">
        <w:rPr>
          <w:sz w:val="24"/>
          <w:szCs w:val="24"/>
        </w:rPr>
        <w:t>przeznaczonych do wynajęcia na czas oznaczony w drodze przetargu ustnego ograniczonego</w:t>
      </w:r>
    </w:p>
    <w:p w14:paraId="215DE262" w14:textId="77777777" w:rsidR="00BB4714" w:rsidRDefault="00BB4714" w:rsidP="00BB4714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11586" w:type="dxa"/>
        <w:tblInd w:w="1219" w:type="dxa"/>
        <w:tblLook w:val="04A0" w:firstRow="1" w:lastRow="0" w:firstColumn="1" w:lastColumn="0" w:noHBand="0" w:noVBand="1"/>
      </w:tblPr>
      <w:tblGrid>
        <w:gridCol w:w="480"/>
        <w:gridCol w:w="1620"/>
        <w:gridCol w:w="730"/>
        <w:gridCol w:w="762"/>
        <w:gridCol w:w="1782"/>
        <w:gridCol w:w="1511"/>
        <w:gridCol w:w="1932"/>
        <w:gridCol w:w="1205"/>
        <w:gridCol w:w="1564"/>
      </w:tblGrid>
      <w:tr w:rsidR="00BB4714" w14:paraId="6A7725B6" w14:textId="77777777" w:rsidTr="00C6609D">
        <w:trPr>
          <w:trHeight w:val="705"/>
        </w:trPr>
        <w:tc>
          <w:tcPr>
            <w:tcW w:w="480" w:type="dxa"/>
            <w:vMerge w:val="restart"/>
          </w:tcPr>
          <w:p w14:paraId="29C28519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2678CC1A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Lp.</w:t>
            </w:r>
          </w:p>
        </w:tc>
        <w:tc>
          <w:tcPr>
            <w:tcW w:w="1620" w:type="dxa"/>
            <w:vMerge w:val="restart"/>
          </w:tcPr>
          <w:p w14:paraId="033AC7E2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0112D2B1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nieruchomości</w:t>
            </w:r>
            <w:r w:rsidRPr="00E401F9">
              <w:rPr>
                <w:sz w:val="20"/>
                <w:szCs w:val="20"/>
              </w:rPr>
              <w:t xml:space="preserve"> – ulica</w:t>
            </w:r>
          </w:p>
        </w:tc>
        <w:tc>
          <w:tcPr>
            <w:tcW w:w="3274" w:type="dxa"/>
            <w:gridSpan w:val="3"/>
          </w:tcPr>
          <w:p w14:paraId="4A297C83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349A7E82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1511" w:type="dxa"/>
            <w:tcBorders>
              <w:bottom w:val="nil"/>
            </w:tcBorders>
          </w:tcPr>
          <w:p w14:paraId="25F40E8E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1EDF2273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</w:t>
            </w:r>
          </w:p>
        </w:tc>
        <w:tc>
          <w:tcPr>
            <w:tcW w:w="1932" w:type="dxa"/>
            <w:tcBorders>
              <w:bottom w:val="nil"/>
            </w:tcBorders>
          </w:tcPr>
          <w:p w14:paraId="7139467A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3D51B912" w14:textId="77777777" w:rsidR="00BB4714" w:rsidRPr="00777787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wywoławcza czynszu w zł/m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/dziennie/netto</w:t>
            </w:r>
          </w:p>
        </w:tc>
        <w:tc>
          <w:tcPr>
            <w:tcW w:w="1205" w:type="dxa"/>
            <w:tcBorders>
              <w:bottom w:val="nil"/>
            </w:tcBorders>
          </w:tcPr>
          <w:p w14:paraId="0335C009" w14:textId="77777777" w:rsidR="00BB4714" w:rsidRDefault="00BB4714" w:rsidP="00C6609D">
            <w:pPr>
              <w:rPr>
                <w:sz w:val="20"/>
                <w:szCs w:val="20"/>
              </w:rPr>
            </w:pPr>
          </w:p>
          <w:p w14:paraId="4014BA3D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Wysokość wadium w zł</w:t>
            </w:r>
          </w:p>
        </w:tc>
        <w:tc>
          <w:tcPr>
            <w:tcW w:w="1564" w:type="dxa"/>
            <w:vMerge w:val="restart"/>
          </w:tcPr>
          <w:p w14:paraId="76398D00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18E33DDA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Uwagi</w:t>
            </w:r>
          </w:p>
          <w:p w14:paraId="60C8899E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08545FCC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27EBD014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1C9A673C" w14:textId="77777777" w:rsidR="00BB4714" w:rsidRPr="00E401F9" w:rsidRDefault="00BB4714" w:rsidP="00C6609D">
            <w:pPr>
              <w:rPr>
                <w:sz w:val="20"/>
                <w:szCs w:val="20"/>
              </w:rPr>
            </w:pPr>
          </w:p>
        </w:tc>
      </w:tr>
      <w:tr w:rsidR="00BB4714" w14:paraId="0B26F8D2" w14:textId="77777777" w:rsidTr="00C6609D">
        <w:trPr>
          <w:trHeight w:val="765"/>
        </w:trPr>
        <w:tc>
          <w:tcPr>
            <w:tcW w:w="480" w:type="dxa"/>
            <w:vMerge/>
          </w:tcPr>
          <w:p w14:paraId="77EEAACE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A1B8C10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DD8F298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Obręb</w:t>
            </w:r>
          </w:p>
        </w:tc>
        <w:tc>
          <w:tcPr>
            <w:tcW w:w="762" w:type="dxa"/>
          </w:tcPr>
          <w:p w14:paraId="76DF6E35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działki</w:t>
            </w:r>
          </w:p>
        </w:tc>
        <w:tc>
          <w:tcPr>
            <w:tcW w:w="1782" w:type="dxa"/>
          </w:tcPr>
          <w:p w14:paraId="7493E1E9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KW</w:t>
            </w:r>
          </w:p>
        </w:tc>
        <w:tc>
          <w:tcPr>
            <w:tcW w:w="1511" w:type="dxa"/>
            <w:tcBorders>
              <w:top w:val="nil"/>
            </w:tcBorders>
          </w:tcPr>
          <w:p w14:paraId="684E8ED2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14:paraId="28C9ECC6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658D43A4" w14:textId="77777777" w:rsidR="00BB4714" w:rsidRPr="00E401F9" w:rsidRDefault="00BB4714" w:rsidP="00C6609D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7768D101" w14:textId="77777777" w:rsidR="00BB4714" w:rsidRPr="00905632" w:rsidRDefault="00BB4714" w:rsidP="00C6609D">
            <w:pPr>
              <w:jc w:val="center"/>
              <w:rPr>
                <w:sz w:val="16"/>
                <w:szCs w:val="16"/>
              </w:rPr>
            </w:pPr>
          </w:p>
        </w:tc>
      </w:tr>
      <w:tr w:rsidR="00BB4714" w14:paraId="714F5A9C" w14:textId="77777777" w:rsidTr="00C6609D">
        <w:trPr>
          <w:trHeight w:val="765"/>
        </w:trPr>
        <w:tc>
          <w:tcPr>
            <w:tcW w:w="480" w:type="dxa"/>
          </w:tcPr>
          <w:p w14:paraId="712441AA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16F80B80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44DDE0FA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0F0CA87F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RYNEK </w:t>
            </w:r>
          </w:p>
        </w:tc>
        <w:tc>
          <w:tcPr>
            <w:tcW w:w="730" w:type="dxa"/>
          </w:tcPr>
          <w:p w14:paraId="73A8C329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2C53F07C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762" w:type="dxa"/>
          </w:tcPr>
          <w:p w14:paraId="2B3D90CD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73E8D472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985/2</w:t>
            </w:r>
          </w:p>
        </w:tc>
        <w:tc>
          <w:tcPr>
            <w:tcW w:w="1782" w:type="dxa"/>
          </w:tcPr>
          <w:p w14:paraId="462B20A9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7F90C7FC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RZ1Z/00070362/2</w:t>
            </w:r>
          </w:p>
        </w:tc>
        <w:tc>
          <w:tcPr>
            <w:tcW w:w="1511" w:type="dxa"/>
          </w:tcPr>
          <w:p w14:paraId="70551185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0A8E08A4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Letnie ogródki  gastronomiczne</w:t>
            </w:r>
          </w:p>
        </w:tc>
        <w:tc>
          <w:tcPr>
            <w:tcW w:w="1932" w:type="dxa"/>
          </w:tcPr>
          <w:p w14:paraId="05EE2FA8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1DA6FCBA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  <w:p w14:paraId="2A3A23FE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13839880" w14:textId="77777777" w:rsidR="00BB4714" w:rsidRPr="000033AA" w:rsidRDefault="00BB4714" w:rsidP="00C6609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3A7E1615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1221E438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14:paraId="393D01D9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747CC2F0" w14:textId="77777777" w:rsidR="00BB4714" w:rsidRPr="00905632" w:rsidRDefault="00BB4714" w:rsidP="00C6609D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>Do zaproponowanej stawki czynszu najmu będzie doliczone obowiązujący podatek VAT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B4714" w14:paraId="1731FFD0" w14:textId="77777777" w:rsidTr="00C6609D">
        <w:trPr>
          <w:trHeight w:val="765"/>
        </w:trPr>
        <w:tc>
          <w:tcPr>
            <w:tcW w:w="480" w:type="dxa"/>
          </w:tcPr>
          <w:p w14:paraId="0C540265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0DEC8994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46669EAC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69E21741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RYNEK </w:t>
            </w:r>
          </w:p>
        </w:tc>
        <w:tc>
          <w:tcPr>
            <w:tcW w:w="730" w:type="dxa"/>
          </w:tcPr>
          <w:p w14:paraId="21A31299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080D4656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762" w:type="dxa"/>
          </w:tcPr>
          <w:p w14:paraId="0050010D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1844FEDB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986/2</w:t>
            </w:r>
          </w:p>
        </w:tc>
        <w:tc>
          <w:tcPr>
            <w:tcW w:w="1782" w:type="dxa"/>
          </w:tcPr>
          <w:p w14:paraId="29F1D4B4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3D79C7A0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RZ1Z/00000399/9</w:t>
            </w:r>
          </w:p>
        </w:tc>
        <w:tc>
          <w:tcPr>
            <w:tcW w:w="1511" w:type="dxa"/>
          </w:tcPr>
          <w:p w14:paraId="03EC270F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15A32D70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Letnie ogródki  gastronomiczne</w:t>
            </w:r>
          </w:p>
        </w:tc>
        <w:tc>
          <w:tcPr>
            <w:tcW w:w="1932" w:type="dxa"/>
          </w:tcPr>
          <w:p w14:paraId="3012E400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5FC1A452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  <w:p w14:paraId="22C9D334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33B83D92" w14:textId="77777777" w:rsidR="00BB4714" w:rsidRPr="000033AA" w:rsidRDefault="00BB4714" w:rsidP="00C6609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3E1ECF0C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3EF9E45D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14:paraId="13BA97EF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78635E9F" w14:textId="77777777" w:rsidR="00BB4714" w:rsidRPr="00905632" w:rsidRDefault="00BB4714" w:rsidP="00C6609D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>Do zaproponowanej stawki czynszu najmu będzie doliczone obowiązujący podatek VAT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B4714" w14:paraId="2DD4BA2F" w14:textId="77777777" w:rsidTr="00C6609D">
        <w:trPr>
          <w:trHeight w:val="765"/>
        </w:trPr>
        <w:tc>
          <w:tcPr>
            <w:tcW w:w="480" w:type="dxa"/>
          </w:tcPr>
          <w:p w14:paraId="742F8063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5D5D4E26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5F8BEF21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1661B156" w14:textId="77777777" w:rsidR="00BB4714" w:rsidRPr="00E401F9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ul. RYNEK</w:t>
            </w:r>
          </w:p>
        </w:tc>
        <w:tc>
          <w:tcPr>
            <w:tcW w:w="730" w:type="dxa"/>
          </w:tcPr>
          <w:p w14:paraId="3CDCFCBF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04D8F053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762" w:type="dxa"/>
          </w:tcPr>
          <w:p w14:paraId="118857D4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369E11EB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1782" w:type="dxa"/>
          </w:tcPr>
          <w:p w14:paraId="69223D29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61913119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RZ1Z2/00070362/2</w:t>
            </w:r>
          </w:p>
        </w:tc>
        <w:tc>
          <w:tcPr>
            <w:tcW w:w="1511" w:type="dxa"/>
          </w:tcPr>
          <w:p w14:paraId="1A1578CE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44C83FD1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Letnie ogródki  gastronomiczne</w:t>
            </w:r>
          </w:p>
        </w:tc>
        <w:tc>
          <w:tcPr>
            <w:tcW w:w="1932" w:type="dxa"/>
          </w:tcPr>
          <w:p w14:paraId="51450B9E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60DB8C4E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  <w:p w14:paraId="61A2795B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31167CEA" w14:textId="77777777" w:rsidR="00BB4714" w:rsidRPr="000033AA" w:rsidRDefault="00BB4714" w:rsidP="00C6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46C2E337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  <w:p w14:paraId="3D939663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14:paraId="61FD32E6" w14:textId="77777777" w:rsidR="00BB4714" w:rsidRDefault="00BB4714" w:rsidP="00C6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499680B7" w14:textId="77777777" w:rsidR="00BB4714" w:rsidRPr="00905632" w:rsidRDefault="00BB4714" w:rsidP="00C6609D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>Do zaproponowanej stawki czynszu najmu będzie doliczone obowiązujący podatek VAT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54F75E69" w14:textId="77777777" w:rsidR="00BB4714" w:rsidRPr="00543881" w:rsidRDefault="00BB4714" w:rsidP="00BB4714">
      <w:pPr>
        <w:spacing w:after="0"/>
        <w:jc w:val="both"/>
        <w:rPr>
          <w:sz w:val="24"/>
          <w:szCs w:val="24"/>
        </w:rPr>
      </w:pPr>
    </w:p>
    <w:p w14:paraId="30EDCAF8" w14:textId="77777777" w:rsidR="00BB4714" w:rsidRDefault="00BB4714" w:rsidP="00BB471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60F78">
        <w:rPr>
          <w:sz w:val="24"/>
          <w:szCs w:val="24"/>
        </w:rPr>
        <w:t xml:space="preserve">Opłatę czynszu najmu </w:t>
      </w:r>
      <w:r>
        <w:rPr>
          <w:sz w:val="24"/>
          <w:szCs w:val="24"/>
        </w:rPr>
        <w:t>w</w:t>
      </w:r>
      <w:r w:rsidRPr="00360F78">
        <w:rPr>
          <w:sz w:val="24"/>
          <w:szCs w:val="24"/>
        </w:rPr>
        <w:t>noszone są do 20 dnia każdego miesiąca za miesiąc bieżący.</w:t>
      </w:r>
    </w:p>
    <w:p w14:paraId="2D906A5B" w14:textId="77777777" w:rsidR="00BB4714" w:rsidRPr="007D1D8F" w:rsidRDefault="00BB4714" w:rsidP="00BB471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zagospodarowania – ……. kwietnia 2024r.  –  31 października 2024r.</w:t>
      </w:r>
    </w:p>
    <w:p w14:paraId="184CEBDE" w14:textId="77777777" w:rsidR="00BB4714" w:rsidRDefault="00BB4714" w:rsidP="00BB471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Powierzchnia nieruchomości – nie dotyczy</w:t>
      </w:r>
    </w:p>
    <w:p w14:paraId="5A017013" w14:textId="77777777" w:rsidR="00BB4714" w:rsidRDefault="00BB4714" w:rsidP="00BB471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nieruchomości – nie dotyczy </w:t>
      </w:r>
    </w:p>
    <w:p w14:paraId="04356D3C" w14:textId="77777777" w:rsidR="00BB4714" w:rsidRDefault="00BB4714" w:rsidP="00BB471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nieruchomości – nie dotyczy</w:t>
      </w:r>
    </w:p>
    <w:p w14:paraId="10AC5298" w14:textId="77777777" w:rsidR="00BB4714" w:rsidRDefault="00BB4714" w:rsidP="00BB471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stawek procentowych opłat z tytułu użytkowania wieczystego – nie dotyczy</w:t>
      </w:r>
    </w:p>
    <w:p w14:paraId="3DE942BF" w14:textId="77777777" w:rsidR="00BB4714" w:rsidRDefault="00BB4714" w:rsidP="00BB471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Zasady aktualizacji opłat – nie dotyczy</w:t>
      </w:r>
    </w:p>
    <w:p w14:paraId="38B275B3" w14:textId="77777777" w:rsidR="00BB4714" w:rsidRPr="00C76B4C" w:rsidRDefault="00BB4714" w:rsidP="00BB471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do złożenia wniosku przez osoby, którym przysługuje pierwszeństwo w nabyciu nieruchomości na podstawie art. 34 ust. 1 pkt. 1 i pkt 2 – nie dotyczy</w:t>
      </w:r>
    </w:p>
    <w:p w14:paraId="315A257A" w14:textId="77777777" w:rsidR="00BB4714" w:rsidRPr="00360F78" w:rsidRDefault="00BB4714" w:rsidP="00BB4714">
      <w:pPr>
        <w:spacing w:after="0" w:line="240" w:lineRule="auto"/>
        <w:jc w:val="both"/>
        <w:rPr>
          <w:sz w:val="24"/>
          <w:szCs w:val="24"/>
        </w:rPr>
      </w:pPr>
    </w:p>
    <w:p w14:paraId="6A5C7DCD" w14:textId="77777777" w:rsidR="00BB4714" w:rsidRDefault="00BB4714" w:rsidP="00BB47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Termin przetargu zostanie podany do publicznej wiadomości po publikacji niniejszego wykazu.</w:t>
      </w:r>
    </w:p>
    <w:p w14:paraId="7953226C" w14:textId="77777777" w:rsidR="00BB4714" w:rsidRDefault="00BB4714" w:rsidP="00BB47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Informacje dotyczące przetargu można uzyskać w godz. 8.00 – 15.00 w biurze Miejskiej Administracji Targowisk i Parkingów,                                                            ul. ks. J. Jałowego 23A, tel. 17 748 25 85</w:t>
      </w:r>
    </w:p>
    <w:p w14:paraId="055C7A3B" w14:textId="77777777" w:rsidR="00BB4714" w:rsidRDefault="00BB4714" w:rsidP="00BB4714">
      <w:pPr>
        <w:spacing w:after="0"/>
        <w:jc w:val="both"/>
        <w:rPr>
          <w:sz w:val="24"/>
          <w:szCs w:val="24"/>
        </w:rPr>
      </w:pPr>
    </w:p>
    <w:p w14:paraId="47C9D99D" w14:textId="77777777" w:rsidR="00BB4714" w:rsidRPr="00AA207C" w:rsidRDefault="00BB4714" w:rsidP="00BB47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wywieszono od dnia 1 lutego  2024 r. do dnia 17 lutego  2024 r. </w:t>
      </w:r>
    </w:p>
    <w:p w14:paraId="0C9C7C15" w14:textId="77777777" w:rsidR="00BB4714" w:rsidRDefault="00BB4714">
      <w:bookmarkStart w:id="0" w:name="_GoBack"/>
      <w:bookmarkEnd w:id="0"/>
    </w:p>
    <w:sectPr w:rsidR="00BB4714" w:rsidSect="00BB47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746CA"/>
    <w:multiLevelType w:val="hybridMultilevel"/>
    <w:tmpl w:val="77D8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EA"/>
    <w:rsid w:val="00032898"/>
    <w:rsid w:val="00036551"/>
    <w:rsid w:val="00070AFD"/>
    <w:rsid w:val="00227B96"/>
    <w:rsid w:val="002E5B59"/>
    <w:rsid w:val="00417621"/>
    <w:rsid w:val="004B1321"/>
    <w:rsid w:val="005A6A0A"/>
    <w:rsid w:val="005C7235"/>
    <w:rsid w:val="00603090"/>
    <w:rsid w:val="0064715A"/>
    <w:rsid w:val="00733AD4"/>
    <w:rsid w:val="00751574"/>
    <w:rsid w:val="00891943"/>
    <w:rsid w:val="00A85E5F"/>
    <w:rsid w:val="00AC3BD7"/>
    <w:rsid w:val="00AF5B69"/>
    <w:rsid w:val="00B84EE6"/>
    <w:rsid w:val="00BB4714"/>
    <w:rsid w:val="00C54F0B"/>
    <w:rsid w:val="00D17CE4"/>
    <w:rsid w:val="00E938EA"/>
    <w:rsid w:val="00EB0CAA"/>
    <w:rsid w:val="00EF17F6"/>
    <w:rsid w:val="00F21BA2"/>
    <w:rsid w:val="00F2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50AA"/>
  <w15:docId w15:val="{451A6AE9-8FD9-4183-922C-7E2FC77F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8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8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Lucyna</cp:lastModifiedBy>
  <cp:revision>5</cp:revision>
  <cp:lastPrinted>2024-01-18T13:08:00Z</cp:lastPrinted>
  <dcterms:created xsi:type="dcterms:W3CDTF">2024-01-16T07:20:00Z</dcterms:created>
  <dcterms:modified xsi:type="dcterms:W3CDTF">2024-02-08T10:07:00Z</dcterms:modified>
</cp:coreProperties>
</file>